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Procedura straordinaria per immissione in ruolo  di personale docente scuola secondaria di primo e secondo grado  D.D. 510 23-04-2020</w:t>
      </w:r>
    </w:p>
    <w:p w:rsidR="00000000" w:rsidDel="00000000" w:rsidP="00000000" w:rsidRDefault="00000000" w:rsidRPr="00000000" w14:paraId="00000005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b w:val="1"/>
          <w:sz w:val="54"/>
          <w:szCs w:val="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4"/>
          <w:szCs w:val="54"/>
          <w:rtl w:val="0"/>
        </w:rPr>
        <w:t xml:space="preserve"> </w:t>
      </w:r>
      <w:r w:rsidDel="00000000" w:rsidR="00000000" w:rsidRPr="00000000">
        <w:rPr>
          <w:b w:val="1"/>
          <w:sz w:val="54"/>
          <w:szCs w:val="54"/>
          <w:rtl w:val="0"/>
        </w:rPr>
        <w:t xml:space="preserve">MEMORANDUM PER I CANDIDATI</w:t>
      </w:r>
      <w:r w:rsidDel="00000000" w:rsidR="00000000" w:rsidRPr="00000000">
        <w:rPr>
          <w:b w:val="1"/>
          <w:sz w:val="52"/>
          <w:szCs w:val="52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 </w:t>
      </w:r>
      <w:r w:rsidDel="00000000" w:rsidR="00000000" w:rsidRPr="00000000">
        <w:rPr>
          <w:b w:val="1"/>
          <w:sz w:val="40"/>
          <w:szCs w:val="40"/>
          <w:rtl w:val="0"/>
        </w:rPr>
        <w:t xml:space="preserve">PROVA SCRITTA COMPUTER BASED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PRESENTI IN AULA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Responsabile Tecnico d’aula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Comitato di vigilanza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Commissione di valutazione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Personale addetto alla sorveglianza e assistenza interna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Candidati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i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CANDIDATI</w:t>
      </w:r>
      <w:r w:rsidDel="00000000" w:rsidR="00000000" w:rsidRPr="00000000">
        <w:rPr>
          <w:i w:val="1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i w:val="1"/>
          <w:sz w:val="14"/>
          <w:szCs w:val="1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i w:val="1"/>
          <w:sz w:val="14"/>
          <w:szCs w:val="1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I candidati devono: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i w:val="1"/>
          <w:sz w:val="14"/>
          <w:szCs w:val="1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 – presentarsi almeno 1 ora prima dell’inizio stabilito per lo svolgimento della prova fissato alle </w:t>
      </w:r>
      <w:r w:rsidDel="00000000" w:rsidR="00000000" w:rsidRPr="00000000">
        <w:rPr>
          <w:b w:val="1"/>
          <w:sz w:val="24"/>
          <w:szCs w:val="24"/>
          <w:rtl w:val="0"/>
        </w:rPr>
        <w:t xml:space="preserve">ore 09:00</w:t>
      </w:r>
      <w:r w:rsidDel="00000000" w:rsidR="00000000" w:rsidRPr="00000000">
        <w:rPr>
          <w:sz w:val="24"/>
          <w:szCs w:val="24"/>
          <w:rtl w:val="0"/>
        </w:rPr>
        <w:t xml:space="preserve"> nel turno mattutino e alle ore </w:t>
      </w:r>
      <w:r w:rsidDel="00000000" w:rsidR="00000000" w:rsidRPr="00000000">
        <w:rPr>
          <w:b w:val="1"/>
          <w:sz w:val="24"/>
          <w:szCs w:val="24"/>
          <w:rtl w:val="0"/>
        </w:rPr>
        <w:t xml:space="preserve">14:30</w:t>
      </w:r>
      <w:r w:rsidDel="00000000" w:rsidR="00000000" w:rsidRPr="00000000">
        <w:rPr>
          <w:sz w:val="24"/>
          <w:szCs w:val="24"/>
          <w:rtl w:val="0"/>
        </w:rPr>
        <w:t xml:space="preserve"> nel turno pomeridiano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 – essere muniti di: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documento di identità in corso di validità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codice fiscale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ricevuta del versamento dei diritti di segreteria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modulo autodichiarazione COVID 19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mascherina chirurgica da indossare, a pena di esclusione dalla procedura, per tutto il tempo di permanenza nella sede concorsuale dall’entrata all’uscita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penna propria ad inchiostro nero o blu </w:t>
        <w:tab/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2F">
      <w:pPr>
        <w:spacing w:after="0" w:line="240" w:lineRule="auto"/>
        <w:ind w:left="705" w:hanging="705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ind w:left="705" w:hanging="705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ind w:left="705" w:hanging="705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ind w:left="705" w:hanging="705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ISTRUZIONI PER LO SVOLGIMENTO DELLA PROVA SCRITTA</w:t>
      </w:r>
    </w:p>
    <w:p w:rsidR="00000000" w:rsidDel="00000000" w:rsidP="00000000" w:rsidRDefault="00000000" w:rsidRPr="00000000" w14:paraId="00000033">
      <w:pPr>
        <w:spacing w:after="0" w:line="240" w:lineRule="auto"/>
        <w:ind w:left="705" w:hanging="705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ind w:left="705" w:hanging="705"/>
        <w:rPr>
          <w:b w:val="1"/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I candidati: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ind w:left="705" w:hanging="705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E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ntrano in aula 1 alla volta dopo l’avvenuta identificazione e non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prima che tutte le postazioni siano impostate sulla schermata iniziale.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Firmano il registro cartaceo mentre il Responsabile Tecnico d’Aula spunta il nome sul registro elettronico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Estraggono il codice anonimo dall’urna, firmano il codice anagrafico e lo inseriscono nella busta senza chiuderla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Prendono posto nella postazione assegnata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Quando tutte le posizioni sono occupate, il Responsabile o la Commissione o il Comitato comunica la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parola chiave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Ogni candidato inserisce la parola chiave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Riceve le istruzioni dall</w:t>
      </w:r>
      <w:r w:rsidDel="00000000" w:rsidR="00000000" w:rsidRPr="00000000">
        <w:rPr>
          <w:sz w:val="24"/>
          <w:szCs w:val="24"/>
          <w:rtl w:val="0"/>
        </w:rPr>
        <w:t xml:space="preserve">’applicativo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Riceve le domande dall</w:t>
      </w:r>
      <w:r w:rsidDel="00000000" w:rsidR="00000000" w:rsidRPr="00000000">
        <w:rPr>
          <w:sz w:val="24"/>
          <w:szCs w:val="24"/>
          <w:rtl w:val="0"/>
        </w:rPr>
        <w:t xml:space="preserve">’applicativo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Inizia lo svolgimento della prova</w:t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AL TERMINE DELLA PROVA I CANDIDATI NON POSSONO LASCIARE LE POSTAZIONI FINO A CHE TUTTI I CANDIDATI NON ABBIANO TERMINATO E IL RESPONSABILE TECNICO D’AULA ABBIA ESEGUITO LO SBLOCCO DI TUTTE LE POSTAZIONI E LE OPERAZIONI DI VALIDAZIONE – INVIO DELLE PROVE</w:t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R.T.d’A. provvede allo sblocco di ogni singola postazione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Dopo lo sblocco il candidato può inserire il suo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codice anonimo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nell’apposito modulo previsto dall’applicazione, alla presenza del tecnico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candidato firma il modulo anonimo cartaceo e lo inserisce nella busta internografata insieme al codice anagrafico, sigilla la busta e ne firma i lembi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Responsabile Tecnico d’Aula procede al salvataggio della prova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candidato consegna la busta alla Commissione o al C.d.V.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termine delle operazioni di salvataggio di tutti gli elaborati criptati, il R.T.d’A. li carica sul sito riservato e verifica che tutti gli elaborati siano stati caricati.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Dopo la verifica del caricamento avvenuto, i candidati possono firmare l’uscita nel registro cartaceo e lasciare l’aula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Per i riferimenti normativi si rimanda al DD 510 del 23/04/2020, alla nota DGPER n. 30059 del 01/10/2020 e alla nota DGPER n. 31773 del 14/10/2020</w:t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Dirigente Scolastico</w:t>
      </w:r>
    </w:p>
    <w:p w:rsidR="00000000" w:rsidDel="00000000" w:rsidP="00000000" w:rsidRDefault="00000000" w:rsidRPr="00000000" w14:paraId="00000057">
      <w:pPr>
        <w:spacing w:after="0" w:line="240" w:lineRule="auto"/>
        <w:jc w:val="right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Prof.ssa Cristina Corradini</w:t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0.3937007874016" w:left="850.3937007874016" w:right="566.81102362204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3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0830CE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ZL7k5tgQJ/JK9kme6wZlxIx5gg==">AMUW2mX5uuJt+T0tgZOObAcDIXPdSKHhGiCNltsf6AmxY0Wp8pX3nTw0w7MkDJQV1bNmt0Ubw595bUznF+oU0bX/vZA22HFBvSMEIxqrcRAKgln4wVSLLTAzSSjmzbe3HHecqVOK/Xp8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2020-10-19T13:34:00Z</dcterms:created>
  <dc:creator>Administrator</dc:creator>
</cp:coreProperties>
</file>